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2AA" w:rsidRPr="00CB1524" w:rsidRDefault="00C22A9E" w:rsidP="00CB1524">
      <w:pPr>
        <w:spacing w:after="0" w:afterAutospacing="0" w:line="240" w:lineRule="exact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="00CB1524" w:rsidRPr="00CB1524">
        <w:rPr>
          <w:rFonts w:hAnsi="Times New Roman" w:cs="Times New Roman"/>
          <w:color w:val="000000"/>
          <w:sz w:val="28"/>
          <w:szCs w:val="28"/>
          <w:lang w:val="ru-RU"/>
        </w:rPr>
        <w:t xml:space="preserve"> 11</w:t>
      </w:r>
      <w:r w:rsidRPr="00CB1524">
        <w:rPr>
          <w:sz w:val="28"/>
          <w:szCs w:val="28"/>
          <w:lang w:val="ru-RU"/>
        </w:rPr>
        <w:br/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к учетной политике</w:t>
      </w:r>
    </w:p>
    <w:p w:rsidR="00CF52AA" w:rsidRPr="00CB1524" w:rsidRDefault="00C22A9E" w:rsidP="00CB152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Порядок принятия бюджетных обязательств</w:t>
      </w:r>
    </w:p>
    <w:p w:rsidR="00CF52AA" w:rsidRPr="00CB1524" w:rsidRDefault="00CB1524" w:rsidP="00CB1524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1. Бюджетные обязательства (принятые, принимаемые, отложенные) принимаются к учету в пределах доведенных лимитов бюджетных обязательств (ЛБО).</w:t>
      </w:r>
    </w:p>
    <w:p w:rsidR="00CF52AA" w:rsidRPr="00CB1524" w:rsidRDefault="00CB1524" w:rsidP="00CB1524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Операции по санкционированию обязательств, принимаемых, принятых в текущем финансовом году, формируются с учетом принимаемых, принятых и неисполненных обязатель</w:t>
      </w:r>
      <w:proofErr w:type="gramStart"/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ств пр</w:t>
      </w:r>
      <w:proofErr w:type="gramEnd"/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ошлых лет.</w:t>
      </w:r>
    </w:p>
    <w:p w:rsidR="00CF52AA" w:rsidRPr="00CB1524" w:rsidRDefault="00CB1524" w:rsidP="00CB1524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К отложенным бюджетным обязательствам текущего финансового года относятся обязательства по созданным резервам предстоящих расходов</w:t>
      </w:r>
      <w:r w:rsidR="00C22A9E" w:rsidRPr="00CB1524">
        <w:rPr>
          <w:rFonts w:hAnsi="Times New Roman" w:cs="Times New Roman"/>
          <w:color w:val="000000"/>
          <w:sz w:val="28"/>
          <w:szCs w:val="28"/>
        </w:rPr>
        <w:t> </w:t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(на оплату отпусков, по претензионным требованиям и искам, на ремонт основных средств и т. д.).</w:t>
      </w:r>
    </w:p>
    <w:p w:rsidR="00CF52AA" w:rsidRPr="00CB1524" w:rsidRDefault="00CB1524" w:rsidP="00CB1524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2. Принятие к учету принимаемых обязательств осуществляется на основании:</w:t>
      </w:r>
    </w:p>
    <w:p w:rsidR="00CF52AA" w:rsidRPr="00CB1524" w:rsidRDefault="00C22A9E" w:rsidP="00CB152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извещения об осуществлении закупки –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с даты размещения</w:t>
      </w:r>
      <w:proofErr w:type="gramEnd"/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 xml:space="preserve"> в ЕИС в сфере закупок;</w:t>
      </w:r>
    </w:p>
    <w:p w:rsidR="00CF52AA" w:rsidRPr="00CB1524" w:rsidRDefault="00C22A9E" w:rsidP="00CB152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сведений о приглашении принять участие в определении поставщика (подрядчика, исполнителя).</w:t>
      </w:r>
    </w:p>
    <w:p w:rsidR="00CF52AA" w:rsidRPr="00CB1524" w:rsidRDefault="00CB1524" w:rsidP="00CB1524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Суммы ранее принятых бюджетных обязательств подлежат корректировке:</w:t>
      </w:r>
    </w:p>
    <w:p w:rsidR="00CF52AA" w:rsidRPr="00CB1524" w:rsidRDefault="00C22A9E" w:rsidP="00CB15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по бюджетным обязательствам, принятым на основании договоров (государственных контрактов), –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при изменении сумм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договоров (государственных контрактов) на дату принятия такого изменения на основании дополнительного соглашения к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договору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(государственному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контракту) либо иных документов, изменяющих сумму договора (государственного контракта);</w:t>
      </w:r>
      <w:proofErr w:type="gramEnd"/>
    </w:p>
    <w:p w:rsidR="00CF52AA" w:rsidRPr="00CB1524" w:rsidRDefault="00C22A9E" w:rsidP="00CB15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по бюджетным обязательствам, принятым на основании плановой суммы к договору (государственному контракту) (на оказание услуг связи, коммунальных услуг), по которым оплата производится за фактически полученный объем услуг,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подлежит изменению на точную сумму, предъявленную по такому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договору (государственному контракту);</w:t>
      </w:r>
    </w:p>
    <w:p w:rsidR="00CF52AA" w:rsidRPr="00CB1524" w:rsidRDefault="00C22A9E" w:rsidP="00CB15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по бюджетным обязательствам, принятым в пределах выделенных лимитов, – на сумму отозванных лимитов бюджетных обязательств (далее –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ЛБО) на основании расходного расписания, на сумму неиспользованных ЛБО на основании отчета о состоянии лицевого счета ПБС;</w:t>
      </w:r>
    </w:p>
    <w:p w:rsidR="00CF52AA" w:rsidRPr="00CB1524" w:rsidRDefault="00C22A9E" w:rsidP="00CB15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по бюджетным обязательствам, принятым по заявлению на выдачу под отчет денежных средств, – подлежит изменению в сумме утвержденного авансового отчета;</w:t>
      </w:r>
    </w:p>
    <w:p w:rsidR="00CF52AA" w:rsidRPr="00CB1524" w:rsidRDefault="00C22A9E" w:rsidP="00CB152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 бюджетным обязательствам на уплату налогов и сборов, за исключением НДФЛ и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обязательных страховых взносов, –</w:t>
      </w:r>
      <w:r w:rsidRPr="00CB1524">
        <w:rPr>
          <w:rFonts w:hAnsi="Times New Roman" w:cs="Times New Roman"/>
          <w:color w:val="000000"/>
          <w:sz w:val="28"/>
          <w:szCs w:val="28"/>
        </w:rPr>
        <w:t> </w:t>
      </w:r>
      <w:r w:rsidRPr="00CB1524">
        <w:rPr>
          <w:rFonts w:hAnsi="Times New Roman" w:cs="Times New Roman"/>
          <w:color w:val="000000"/>
          <w:sz w:val="28"/>
          <w:szCs w:val="28"/>
          <w:lang w:val="ru-RU"/>
        </w:rPr>
        <w:t>на основании налоговых деклараций.</w:t>
      </w:r>
    </w:p>
    <w:p w:rsidR="00CF52AA" w:rsidRPr="00CB1524" w:rsidRDefault="00CB1524" w:rsidP="00CB1524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3. Денежные обязательства отражаются в учете не ранее принятия бюджетных обязательств. Денежное обязательство принимается к учету в сумме документа, подтверждающего его возникновение.</w:t>
      </w:r>
    </w:p>
    <w:p w:rsidR="00CF52AA" w:rsidRPr="00CB1524" w:rsidRDefault="00CB1524" w:rsidP="00CB1524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4. Принятые обязательства отражаются в журнале регистрации обязательств (ф. 0504064).</w:t>
      </w:r>
    </w:p>
    <w:p w:rsidR="00CF52AA" w:rsidRPr="00CB1524" w:rsidRDefault="00CB1524" w:rsidP="00CB15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5.</w:t>
      </w:r>
      <w:r w:rsidR="00C22A9E" w:rsidRPr="00CB1524">
        <w:rPr>
          <w:rFonts w:hAnsi="Times New Roman" w:cs="Times New Roman"/>
          <w:color w:val="000000"/>
          <w:sz w:val="28"/>
          <w:szCs w:val="28"/>
        </w:rPr>
        <w:t> </w:t>
      </w:r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 xml:space="preserve">Показатели (остатки) обязательств текущего финансового года (за исключением исполненных денежных обязательств), сформированные по результатам отчетного года, подлежат перерегистрации в году, следующем </w:t>
      </w:r>
      <w:proofErr w:type="gramStart"/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="00C22A9E" w:rsidRPr="00CB1524">
        <w:rPr>
          <w:rFonts w:hAnsi="Times New Roman" w:cs="Times New Roman"/>
          <w:color w:val="000000"/>
          <w:sz w:val="28"/>
          <w:szCs w:val="28"/>
          <w:lang w:val="ru-RU"/>
        </w:rPr>
        <w:t xml:space="preserve"> отчетным.</w:t>
      </w:r>
    </w:p>
    <w:sectPr w:rsidR="00CF52AA" w:rsidRPr="00CB1524" w:rsidSect="00CF52A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776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B4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0B91"/>
    <w:rsid w:val="002D33B1"/>
    <w:rsid w:val="002D3591"/>
    <w:rsid w:val="003514A0"/>
    <w:rsid w:val="004F7E17"/>
    <w:rsid w:val="005A05CE"/>
    <w:rsid w:val="00653AF6"/>
    <w:rsid w:val="00B73A5A"/>
    <w:rsid w:val="00C22A9E"/>
    <w:rsid w:val="00CB1524"/>
    <w:rsid w:val="00CF52A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3</cp:revision>
  <dcterms:created xsi:type="dcterms:W3CDTF">2025-12-17T02:34:00Z</dcterms:created>
  <dcterms:modified xsi:type="dcterms:W3CDTF">2025-12-24T06:58:00Z</dcterms:modified>
</cp:coreProperties>
</file>